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B3" w:rsidRPr="00C8270E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C8270E">
        <w:rPr>
          <w:rFonts w:asciiTheme="minorHAnsi" w:hAnsiTheme="minorHAnsi" w:cstheme="minorHAnsi"/>
          <w:b/>
          <w:color w:val="000000"/>
          <w:sz w:val="28"/>
          <w:szCs w:val="27"/>
        </w:rPr>
        <w:t>Vähäinen vajaaravitsemusriski 0 - 2 pistettä</w:t>
      </w:r>
    </w:p>
    <w:p w:rsidR="00603CB3" w:rsidRPr="00C8270E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Ravitsemusterapeutin konsultaatio tarvittaessa / hoitokäytännön mukaisesti</w:t>
      </w:r>
    </w:p>
    <w:p w:rsidR="00603CB3" w:rsidRPr="00603CB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603CB3" w:rsidRPr="00603CB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603CB3">
        <w:rPr>
          <w:rFonts w:asciiTheme="minorHAnsi" w:hAnsiTheme="minorHAnsi" w:cstheme="minorHAnsi"/>
          <w:b/>
          <w:color w:val="000000"/>
          <w:sz w:val="27"/>
          <w:szCs w:val="27"/>
        </w:rPr>
        <w:t>Ohjeet hoitajalle</w:t>
      </w:r>
    </w:p>
    <w:p w:rsidR="00603CB3" w:rsidRPr="00C8270E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Kirjaa NRS - pisteet ja toimintaohjeet hoitokertomukseen/merkinnän kirjaukseen potilaan tilanteeseen soveltuvin osin (hoitopaketit: yhteiset -&gt;hoitotyösensitiiviset mittarit-&gt;NRS 2002 avohoitotyö)</w:t>
      </w:r>
    </w:p>
    <w:p w:rsidR="00603CB3" w:rsidRPr="00603CB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603CB3" w:rsidRPr="00C8270E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8270E">
        <w:rPr>
          <w:rFonts w:asciiTheme="minorHAnsi" w:hAnsiTheme="minorHAnsi" w:cstheme="minorHAnsi"/>
          <w:b/>
          <w:color w:val="000000"/>
          <w:u w:val="single"/>
        </w:rPr>
        <w:t>Perusravitsemus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Kysy, onko potilaalla allergioita, muita ruoka-aineyliherkkyyksiä tai ruokavaliossa rajoituksia muista syistä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Jos potilaan ruokavalio on hyvin rajoittunut varsinkin proteiinin saannin osalta tai potilas on tulossa isoon leikkaukseen, anna ohje: Ravinnosta tukea paranemiseen ja toipumiseen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 xml:space="preserve">Anna laajaan </w:t>
      </w:r>
      <w:proofErr w:type="spellStart"/>
      <w:r w:rsidRPr="00C8270E">
        <w:rPr>
          <w:rFonts w:asciiTheme="minorHAnsi" w:hAnsiTheme="minorHAnsi" w:cstheme="minorHAnsi"/>
          <w:color w:val="000000"/>
        </w:rPr>
        <w:t>gi</w:t>
      </w:r>
      <w:proofErr w:type="spellEnd"/>
      <w:r w:rsidRPr="00C8270E">
        <w:rPr>
          <w:rFonts w:asciiTheme="minorHAnsi" w:hAnsiTheme="minorHAnsi" w:cstheme="minorHAnsi"/>
          <w:color w:val="000000"/>
        </w:rPr>
        <w:t>-kanavan leikkaukseen tulevalle (ruokatorvi-, mahalaukku-, suolisto-, haima-, maksa-) OYS:n ohje toipum</w:t>
      </w:r>
      <w:r w:rsidR="00C8270E" w:rsidRPr="00C8270E">
        <w:rPr>
          <w:rFonts w:asciiTheme="minorHAnsi" w:hAnsiTheme="minorHAnsi" w:cstheme="minorHAnsi"/>
          <w:color w:val="000000"/>
        </w:rPr>
        <w:t>ista edistävästä ruokavaliosta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Täydennysravintovalmisteet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 xml:space="preserve">Ohjeista leikkaukseen tulevalle potilaalle </w:t>
      </w:r>
      <w:proofErr w:type="spellStart"/>
      <w:r w:rsidRPr="00C8270E">
        <w:rPr>
          <w:rFonts w:asciiTheme="minorHAnsi" w:hAnsiTheme="minorHAnsi" w:cstheme="minorHAnsi"/>
          <w:color w:val="000000"/>
        </w:rPr>
        <w:t>Providextran</w:t>
      </w:r>
      <w:proofErr w:type="spellEnd"/>
      <w:r w:rsidRPr="00C8270E">
        <w:rPr>
          <w:rFonts w:asciiTheme="minorHAnsi" w:hAnsiTheme="minorHAnsi" w:cstheme="minorHAnsi"/>
          <w:color w:val="000000"/>
        </w:rPr>
        <w:t xml:space="preserve"> käyttö lääkärin ohjeen tai sovitun käytännön mukaan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Motivoi ja ohjaa potilasta monipuoliseen / toipumista edistävään ravitsemukseen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Käy kirjalliset ravitsemusohjeet läpi potilaan kanssa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Seuranta ja jatkohoito-ohjeet</w:t>
      </w:r>
    </w:p>
    <w:p w:rsidR="00603CB3" w:rsidRPr="00C8270E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Kirjaa em. asiat hoitosuunnitelmaan ja tarvittaessa potilaan riskitietietoihin</w:t>
      </w:r>
    </w:p>
    <w:p w:rsidR="00603CB3" w:rsidRDefault="00603CB3" w:rsidP="00C8270E">
      <w:pPr>
        <w:pStyle w:val="NormaaliWWW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8270E">
        <w:rPr>
          <w:rFonts w:asciiTheme="minorHAnsi" w:hAnsiTheme="minorHAnsi" w:cstheme="minorHAnsi"/>
          <w:color w:val="000000"/>
        </w:rPr>
        <w:t>Painonseuranta potilaan perussairauden ja hoitosuunnitelman mukaan</w:t>
      </w:r>
    </w:p>
    <w:p w:rsidR="00C8270E" w:rsidRPr="00C8270E" w:rsidRDefault="00C8270E" w:rsidP="00C8270E">
      <w:pPr>
        <w:pStyle w:val="NormaaliWWW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:rsidR="00C8270E" w:rsidRPr="00C8270E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7"/>
          <w:u w:val="single"/>
        </w:rPr>
      </w:pPr>
      <w:r w:rsidRPr="00C8270E">
        <w:rPr>
          <w:rFonts w:asciiTheme="minorHAnsi" w:hAnsiTheme="minorHAnsi" w:cstheme="minorHAnsi"/>
          <w:b/>
          <w:color w:val="000000"/>
          <w:sz w:val="28"/>
          <w:szCs w:val="27"/>
          <w:u w:val="single"/>
        </w:rPr>
        <w:t>Kohtalainen vajaaravitsemusriski 3 - 4 pistettä</w:t>
      </w:r>
    </w:p>
    <w:p w:rsidR="00603CB3" w:rsidRPr="00AE264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Ravitsemusterapeutin konsultaatio munuaispotilaille, muille tarvittaessa/hoitokäytännön mukaisesti</w:t>
      </w:r>
    </w:p>
    <w:p w:rsidR="00C8270E" w:rsidRPr="00603CB3" w:rsidRDefault="00C8270E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603CB3" w:rsidRPr="00AE264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AE2643">
        <w:rPr>
          <w:rFonts w:asciiTheme="minorHAnsi" w:hAnsiTheme="minorHAnsi" w:cstheme="minorHAnsi"/>
          <w:b/>
          <w:color w:val="000000"/>
        </w:rPr>
        <w:t>Ohjeet hoitajalle</w:t>
      </w:r>
    </w:p>
    <w:p w:rsidR="00AE2643" w:rsidRDefault="00C8270E" w:rsidP="00C8270E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AE2643">
        <w:rPr>
          <w:rFonts w:asciiTheme="minorHAnsi" w:hAnsiTheme="minorHAnsi" w:cstheme="minorHAnsi"/>
          <w:color w:val="000000"/>
        </w:rPr>
        <w:t>Kirjaa NRS - pisteet ja toimintaohjeet hoitokertomukseen/merkinnän kirjaukseen potilaan tilanteeseen soveltuvin osin (hoitopaketit: yhteiset -&gt;hoitotyösensitiiviset mittarit-&gt;NRS 2002 avohoitotyö)</w:t>
      </w:r>
    </w:p>
    <w:p w:rsidR="00AE2643" w:rsidRPr="00AE2643" w:rsidRDefault="00AE2643" w:rsidP="00AE2643">
      <w:pPr>
        <w:pStyle w:val="NormaaliWWW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AE2643">
        <w:rPr>
          <w:rFonts w:asciiTheme="minorHAnsi" w:hAnsiTheme="minorHAnsi" w:cstheme="minorHAnsi"/>
          <w:color w:val="000000"/>
        </w:rPr>
        <w:t>Konsultoi tarvittaessa lääkäriä lääke- tai muusta hoidosta sekä puheterapeutin konsultaatiotarpeesta nielemisongelmiin liittyen</w:t>
      </w:r>
    </w:p>
    <w:p w:rsidR="00AE2643" w:rsidRPr="00AE2643" w:rsidRDefault="00AE2643" w:rsidP="00AE2643">
      <w:pPr>
        <w:pStyle w:val="NormaaliWWW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AE2643">
        <w:rPr>
          <w:rFonts w:asciiTheme="minorHAnsi" w:hAnsiTheme="minorHAnsi" w:cstheme="minorHAnsi"/>
          <w:color w:val="000000"/>
        </w:rPr>
        <w:t>Pyydä tarvittaessa lääkäriltä resepti täydennysravintovalmisteista</w:t>
      </w:r>
    </w:p>
    <w:p w:rsidR="00AE2643" w:rsidRPr="00AE2643" w:rsidRDefault="00AE2643" w:rsidP="00AE2643">
      <w:pPr>
        <w:pStyle w:val="NormaaliWWW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AE2643">
        <w:rPr>
          <w:rFonts w:asciiTheme="minorHAnsi" w:hAnsiTheme="minorHAnsi" w:cstheme="minorHAnsi"/>
          <w:color w:val="000000"/>
        </w:rPr>
        <w:t xml:space="preserve">Ohjeista painonseurantaan 2 x / viikko, jos potilas on laihtunut PKL- tai </w:t>
      </w:r>
      <w:proofErr w:type="spellStart"/>
      <w:r w:rsidRPr="00AE2643">
        <w:rPr>
          <w:rFonts w:asciiTheme="minorHAnsi" w:hAnsiTheme="minorHAnsi" w:cstheme="minorHAnsi"/>
          <w:color w:val="000000"/>
        </w:rPr>
        <w:t>leiko</w:t>
      </w:r>
      <w:proofErr w:type="spellEnd"/>
      <w:r w:rsidRPr="00AE2643">
        <w:rPr>
          <w:rFonts w:asciiTheme="minorHAnsi" w:hAnsiTheme="minorHAnsi" w:cstheme="minorHAnsi"/>
          <w:color w:val="000000"/>
        </w:rPr>
        <w:t>-käyntiä edeltävästi</w:t>
      </w:r>
    </w:p>
    <w:p w:rsidR="00C8270E" w:rsidRPr="00C8270E" w:rsidRDefault="00C8270E" w:rsidP="00C8270E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AE2643" w:rsidRDefault="00603CB3" w:rsidP="00AE264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7"/>
          <w:u w:val="single"/>
        </w:rPr>
      </w:pPr>
      <w:r w:rsidRPr="00C8270E">
        <w:rPr>
          <w:rFonts w:asciiTheme="minorHAnsi" w:hAnsiTheme="minorHAnsi" w:cstheme="minorHAnsi"/>
          <w:b/>
          <w:color w:val="000000"/>
          <w:szCs w:val="27"/>
          <w:u w:val="single"/>
        </w:rPr>
        <w:t>Perusravitsemus</w:t>
      </w:r>
    </w:p>
    <w:p w:rsidR="00C8270E" w:rsidRPr="00AE2643" w:rsidRDefault="00C8270E" w:rsidP="00AE2643">
      <w:pPr>
        <w:pStyle w:val="NormaaliWWW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7"/>
          <w:u w:val="single"/>
        </w:rPr>
      </w:pPr>
      <w:r w:rsidRPr="00C8270E">
        <w:rPr>
          <w:rFonts w:asciiTheme="minorHAnsi" w:hAnsiTheme="minorHAnsi" w:cstheme="minorHAnsi"/>
          <w:color w:val="000000"/>
          <w:szCs w:val="27"/>
        </w:rPr>
        <w:t>Kysy, onko potilaalla allergioita</w:t>
      </w:r>
    </w:p>
    <w:p w:rsidR="00C8270E" w:rsidRDefault="00C8270E" w:rsidP="00AE2643">
      <w:pPr>
        <w:pStyle w:val="NormaaliWWW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Arvioi ravitsemuksen toteutumisen esteitä havaintojesi / potilaan / omaisen / hoitajan kertoman perusteella:</w:t>
      </w:r>
    </w:p>
    <w:p w:rsidR="00C8270E" w:rsidRDefault="00C8270E" w:rsidP="00AE2643">
      <w:pPr>
        <w:pStyle w:val="NormaaliWWW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ruoka-aineyliher</w:t>
      </w:r>
      <w:r>
        <w:rPr>
          <w:rFonts w:asciiTheme="minorHAnsi" w:hAnsiTheme="minorHAnsi" w:cstheme="minorHAnsi"/>
          <w:color w:val="000000"/>
          <w:szCs w:val="27"/>
        </w:rPr>
        <w:t>kkyydet tai ruokavaliorajoitteet</w:t>
      </w:r>
    </w:p>
    <w:p w:rsidR="00C8270E" w:rsidRDefault="00C8270E" w:rsidP="00C8270E">
      <w:pPr>
        <w:pStyle w:val="NormaaliWWW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>
        <w:rPr>
          <w:rFonts w:asciiTheme="minorHAnsi" w:hAnsiTheme="minorHAnsi" w:cstheme="minorHAnsi"/>
          <w:color w:val="000000"/>
          <w:szCs w:val="27"/>
        </w:rPr>
        <w:t>ruokavastenmielisyydet</w:t>
      </w:r>
    </w:p>
    <w:p w:rsidR="00C8270E" w:rsidRDefault="00C8270E" w:rsidP="00C8270E">
      <w:pPr>
        <w:pStyle w:val="NormaaliWWW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hampaiden ja suun huono kunto</w:t>
      </w:r>
    </w:p>
    <w:p w:rsidR="00C8270E" w:rsidRDefault="00C8270E" w:rsidP="00C8270E">
      <w:pPr>
        <w:pStyle w:val="NormaaliWWW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nielemisongelmat</w:t>
      </w:r>
    </w:p>
    <w:p w:rsidR="00C8270E" w:rsidRDefault="00C8270E" w:rsidP="00C8270E">
      <w:pPr>
        <w:pStyle w:val="NormaaliWWW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pahoinvointi, ruokahaluttomuus</w:t>
      </w:r>
    </w:p>
    <w:p w:rsidR="00C8270E" w:rsidRDefault="00C8270E" w:rsidP="00C8270E">
      <w:pPr>
        <w:pStyle w:val="NormaaliWWW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ummetus, ripuli</w:t>
      </w:r>
    </w:p>
    <w:p w:rsidR="00C8270E" w:rsidRDefault="00C8270E" w:rsidP="00C8270E">
      <w:pPr>
        <w:pStyle w:val="NormaaliWWW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lastRenderedPageBreak/>
        <w:t>kipu</w:t>
      </w:r>
    </w:p>
    <w:p w:rsidR="00C8270E" w:rsidRDefault="00C8270E" w:rsidP="00C8270E">
      <w:pPr>
        <w:pStyle w:val="NormaaliWWW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psyykkiset, sosiaaliset, taloudelliset tekijät</w:t>
      </w:r>
    </w:p>
    <w:p w:rsidR="00C8270E" w:rsidRDefault="00C8270E" w:rsidP="00C8270E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 xml:space="preserve">Ohjaa potilasta käyttämään ennen leikkausta ainakin viikon ajan päivittäin 1-2 </w:t>
      </w:r>
      <w:proofErr w:type="spellStart"/>
      <w:r w:rsidRPr="00C8270E">
        <w:rPr>
          <w:rFonts w:asciiTheme="minorHAnsi" w:hAnsiTheme="minorHAnsi" w:cstheme="minorHAnsi"/>
          <w:color w:val="000000"/>
          <w:szCs w:val="27"/>
        </w:rPr>
        <w:t>pll</w:t>
      </w:r>
      <w:proofErr w:type="spellEnd"/>
      <w:r w:rsidRPr="00C8270E">
        <w:rPr>
          <w:rFonts w:asciiTheme="minorHAnsi" w:hAnsiTheme="minorHAnsi" w:cstheme="minorHAnsi"/>
          <w:color w:val="000000"/>
          <w:szCs w:val="27"/>
        </w:rPr>
        <w:t xml:space="preserve"> täydennysravintojuomaa tai 1-2 prk vanukas- tai hyytelömäistä täydennysravitsemusvalmistetta, annoskoko 125–200 ml / 125–150 g</w:t>
      </w:r>
    </w:p>
    <w:p w:rsidR="00C8270E" w:rsidRDefault="00C8270E" w:rsidP="00C8270E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 xml:space="preserve">Anna taulukko </w:t>
      </w:r>
      <w:proofErr w:type="spellStart"/>
      <w:r w:rsidRPr="00C8270E">
        <w:rPr>
          <w:rFonts w:asciiTheme="minorHAnsi" w:hAnsiTheme="minorHAnsi" w:cstheme="minorHAnsi"/>
          <w:color w:val="000000"/>
          <w:szCs w:val="27"/>
        </w:rPr>
        <w:t>OYSn</w:t>
      </w:r>
      <w:proofErr w:type="spellEnd"/>
      <w:r w:rsidRPr="00C8270E">
        <w:rPr>
          <w:rFonts w:asciiTheme="minorHAnsi" w:hAnsiTheme="minorHAnsi" w:cstheme="minorHAnsi"/>
          <w:color w:val="000000"/>
          <w:szCs w:val="27"/>
        </w:rPr>
        <w:t xml:space="preserve"> kahvioiden täydennysravintovalmiste valikoimista</w:t>
      </w:r>
    </w:p>
    <w:p w:rsidR="00C8270E" w:rsidRDefault="00C8270E" w:rsidP="00C8270E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Anna tarvittaessa lisämateriaalia täydennysravintovalmisteista</w:t>
      </w:r>
    </w:p>
    <w:p w:rsidR="00C8270E" w:rsidRDefault="00C8270E" w:rsidP="00C8270E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Anna ohje ruokavalion tehostamisesta (Ravinnosta tukea paranemiseen ja toipumiseen)</w:t>
      </w:r>
    </w:p>
    <w:p w:rsidR="00C8270E" w:rsidRDefault="00C8270E" w:rsidP="00C8270E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 xml:space="preserve">Anna laajaan </w:t>
      </w:r>
      <w:proofErr w:type="spellStart"/>
      <w:r w:rsidRPr="00C8270E">
        <w:rPr>
          <w:rFonts w:asciiTheme="minorHAnsi" w:hAnsiTheme="minorHAnsi" w:cstheme="minorHAnsi"/>
          <w:color w:val="000000"/>
          <w:szCs w:val="27"/>
        </w:rPr>
        <w:t>gi</w:t>
      </w:r>
      <w:proofErr w:type="spellEnd"/>
      <w:r w:rsidRPr="00C8270E">
        <w:rPr>
          <w:rFonts w:asciiTheme="minorHAnsi" w:hAnsiTheme="minorHAnsi" w:cstheme="minorHAnsi"/>
          <w:color w:val="000000"/>
          <w:szCs w:val="27"/>
        </w:rPr>
        <w:t>-kanavan leikkaukseen tulevalle (ruokatorvi-, mahalaukku-, suolisto-, haima-, maksa-) OYS:n ohje toipumista edistävästä ruokavaliosta</w:t>
      </w:r>
    </w:p>
    <w:p w:rsidR="00C8270E" w:rsidRDefault="00C8270E" w:rsidP="00C8270E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 xml:space="preserve">Ohjeista leikkaukseen tulevalle potilaalle </w:t>
      </w:r>
      <w:proofErr w:type="spellStart"/>
      <w:r w:rsidRPr="00C8270E">
        <w:rPr>
          <w:rFonts w:asciiTheme="minorHAnsi" w:hAnsiTheme="minorHAnsi" w:cstheme="minorHAnsi"/>
          <w:color w:val="000000"/>
          <w:szCs w:val="27"/>
        </w:rPr>
        <w:t>Providextran</w:t>
      </w:r>
      <w:proofErr w:type="spellEnd"/>
      <w:r w:rsidRPr="00C8270E">
        <w:rPr>
          <w:rFonts w:asciiTheme="minorHAnsi" w:hAnsiTheme="minorHAnsi" w:cstheme="minorHAnsi"/>
          <w:color w:val="000000"/>
          <w:szCs w:val="27"/>
        </w:rPr>
        <w:t xml:space="preserve"> käyttö lääkärin ohjeen tai sovitun käytännön mukaan</w:t>
      </w:r>
    </w:p>
    <w:p w:rsidR="00C8270E" w:rsidRDefault="00C8270E" w:rsidP="00C8270E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Motivoi ja ohjaa potilasta monipuoliseen ja toipumista edistävään ravitsemukseen</w:t>
      </w:r>
    </w:p>
    <w:p w:rsidR="00C8270E" w:rsidRPr="00AE2643" w:rsidRDefault="00C8270E" w:rsidP="00AE2643">
      <w:pPr>
        <w:pStyle w:val="NormaaliWWW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C8270E">
        <w:rPr>
          <w:rFonts w:asciiTheme="minorHAnsi" w:hAnsiTheme="minorHAnsi" w:cstheme="minorHAnsi"/>
          <w:color w:val="000000"/>
          <w:szCs w:val="27"/>
        </w:rPr>
        <w:t>Käy kirjalliset ravitsemusohjeet potilaan kanssa läpi</w:t>
      </w:r>
    </w:p>
    <w:p w:rsidR="00603CB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C8270E">
        <w:rPr>
          <w:rFonts w:asciiTheme="minorHAnsi" w:hAnsiTheme="minorHAnsi" w:cstheme="minorHAnsi"/>
          <w:b/>
          <w:color w:val="000000"/>
          <w:sz w:val="28"/>
          <w:szCs w:val="27"/>
        </w:rPr>
        <w:t>Vakava vajaaravitsemusriski 5 - 7 pistettä</w:t>
      </w:r>
    </w:p>
    <w:p w:rsidR="00603CB3" w:rsidRPr="00AE264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 xml:space="preserve">Ravitsemusterapeutin konsultaatio </w:t>
      </w:r>
      <w:proofErr w:type="spellStart"/>
      <w:r w:rsidRPr="00AE2643">
        <w:rPr>
          <w:rFonts w:asciiTheme="minorHAnsi" w:hAnsiTheme="minorHAnsi" w:cstheme="minorHAnsi"/>
          <w:color w:val="000000"/>
          <w:szCs w:val="27"/>
        </w:rPr>
        <w:t>pkl</w:t>
      </w:r>
      <w:proofErr w:type="spellEnd"/>
      <w:r w:rsidRPr="00AE2643">
        <w:rPr>
          <w:rFonts w:asciiTheme="minorHAnsi" w:hAnsiTheme="minorHAnsi" w:cstheme="minorHAnsi"/>
          <w:color w:val="000000"/>
          <w:szCs w:val="27"/>
        </w:rPr>
        <w:t>-käyntinä tai puhelinohjaus</w:t>
      </w:r>
    </w:p>
    <w:p w:rsidR="00AE2643" w:rsidRPr="00603CB3" w:rsidRDefault="00AE264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603CB3" w:rsidRPr="00AE264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7"/>
        </w:rPr>
      </w:pPr>
      <w:r w:rsidRPr="00AE2643">
        <w:rPr>
          <w:rFonts w:asciiTheme="minorHAnsi" w:hAnsiTheme="minorHAnsi" w:cstheme="minorHAnsi"/>
          <w:b/>
          <w:color w:val="000000"/>
          <w:szCs w:val="27"/>
        </w:rPr>
        <w:t>Ohjeet hoitajalle</w:t>
      </w:r>
    </w:p>
    <w:p w:rsidR="00AE2643" w:rsidRPr="005236A6" w:rsidRDefault="00AE264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AE2643">
        <w:rPr>
          <w:rFonts w:asciiTheme="minorHAnsi" w:hAnsiTheme="minorHAnsi" w:cstheme="minorHAnsi"/>
          <w:color w:val="000000"/>
        </w:rPr>
        <w:t>Kirjaa NRS - pisteet ja toimintaohjeet hoitokertomukseen/merkinnän kirjaukseen potilaan tilanteeseen soveltuvin osin (hoitopaketit: yhteiset -&gt;hoitotyösensitiiviset mittarit-&gt;NRS 2002 avohoitotyö)</w:t>
      </w:r>
    </w:p>
    <w:p w:rsidR="005236A6" w:rsidRPr="005236A6" w:rsidRDefault="005236A6" w:rsidP="005236A6">
      <w:pPr>
        <w:pStyle w:val="NormaaliWWW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5236A6">
        <w:rPr>
          <w:rFonts w:asciiTheme="minorHAnsi" w:hAnsiTheme="minorHAnsi" w:cstheme="minorHAnsi"/>
          <w:color w:val="000000"/>
          <w:szCs w:val="27"/>
        </w:rPr>
        <w:t>Konsultoi tarvittaessa lääkäriä lääke- tai muusta hoidosta sekä puheterapeutin konsultaatiotarpeesta nielemisongelmiin liittyen</w:t>
      </w:r>
    </w:p>
    <w:p w:rsidR="005236A6" w:rsidRPr="005236A6" w:rsidRDefault="005236A6" w:rsidP="005236A6">
      <w:pPr>
        <w:pStyle w:val="NormaaliWWW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5236A6">
        <w:rPr>
          <w:rFonts w:asciiTheme="minorHAnsi" w:hAnsiTheme="minorHAnsi" w:cstheme="minorHAnsi"/>
          <w:color w:val="000000"/>
          <w:szCs w:val="27"/>
        </w:rPr>
        <w:t>Pyydä tarvittaessa lääkäriltä resepti täydennysravintovalmisteista</w:t>
      </w:r>
    </w:p>
    <w:p w:rsidR="005236A6" w:rsidRPr="005236A6" w:rsidRDefault="005236A6" w:rsidP="005236A6">
      <w:pPr>
        <w:pStyle w:val="NormaaliWWW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5236A6">
        <w:rPr>
          <w:rFonts w:asciiTheme="minorHAnsi" w:hAnsiTheme="minorHAnsi" w:cstheme="minorHAnsi"/>
          <w:color w:val="000000"/>
          <w:szCs w:val="27"/>
        </w:rPr>
        <w:t>Ohjeista painonseurantaan kahtena päivänä viikossa, jos potilas on laihtunut PKL- tai operatiivista päiväsairaalakäyntiä edeltävästi</w:t>
      </w:r>
    </w:p>
    <w:p w:rsidR="005236A6" w:rsidRPr="005236A6" w:rsidRDefault="005236A6" w:rsidP="005236A6">
      <w:pPr>
        <w:pStyle w:val="NormaaliWWW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5236A6">
        <w:rPr>
          <w:rFonts w:asciiTheme="minorHAnsi" w:hAnsiTheme="minorHAnsi" w:cstheme="minorHAnsi"/>
          <w:color w:val="000000"/>
          <w:szCs w:val="27"/>
        </w:rPr>
        <w:t>Tee kaatumisriskin arviointi FRAT-mittarilla</w:t>
      </w:r>
    </w:p>
    <w:p w:rsidR="005236A6" w:rsidRPr="00603CB3" w:rsidRDefault="005236A6" w:rsidP="005236A6">
      <w:pPr>
        <w:pStyle w:val="NormaaliWWW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603CB3" w:rsidRDefault="00603CB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7"/>
          <w:u w:val="single"/>
        </w:rPr>
      </w:pPr>
      <w:r w:rsidRPr="00AE2643">
        <w:rPr>
          <w:rFonts w:asciiTheme="minorHAnsi" w:hAnsiTheme="minorHAnsi" w:cstheme="minorHAnsi"/>
          <w:b/>
          <w:color w:val="000000"/>
          <w:szCs w:val="27"/>
          <w:u w:val="single"/>
        </w:rPr>
        <w:t>Perusravitsemus</w:t>
      </w:r>
    </w:p>
    <w:p w:rsidR="00AE2643" w:rsidRPr="00AE2643" w:rsidRDefault="00AE2643" w:rsidP="00AE2643">
      <w:pPr>
        <w:pStyle w:val="NormaaliWWW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Kysy, onko potilaalla allergioita</w:t>
      </w:r>
    </w:p>
    <w:p w:rsidR="00AE2643" w:rsidRDefault="00AE2643" w:rsidP="00AE2643">
      <w:pPr>
        <w:pStyle w:val="NormaaliWWW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Arvioi ravitsemuksen toteutumisen esteitä havaintojesi / potilaan / omaisen / hoitajan kertoman perusteella:</w:t>
      </w:r>
    </w:p>
    <w:p w:rsidR="00AE2643" w:rsidRDefault="00AE2643" w:rsidP="00AE2643">
      <w:pPr>
        <w:pStyle w:val="NormaaliWWW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ruoka-aineyliherkkyydet tai muut ruokavaliorajoitukset</w:t>
      </w:r>
    </w:p>
    <w:p w:rsidR="00AE2643" w:rsidRDefault="00AE2643" w:rsidP="00AE2643">
      <w:pPr>
        <w:pStyle w:val="NormaaliWWW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ruokavastenmielisyydet</w:t>
      </w:r>
    </w:p>
    <w:p w:rsidR="00AE2643" w:rsidRDefault="00AE2643" w:rsidP="00AE2643">
      <w:pPr>
        <w:pStyle w:val="NormaaliWWW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hampaiden ja suun huono kunto</w:t>
      </w:r>
    </w:p>
    <w:p w:rsidR="00AE2643" w:rsidRDefault="00AE2643" w:rsidP="00AE2643">
      <w:pPr>
        <w:pStyle w:val="NormaaliWWW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nielemisongelmat</w:t>
      </w:r>
    </w:p>
    <w:p w:rsidR="00AE2643" w:rsidRDefault="00AE2643" w:rsidP="00AE2643">
      <w:pPr>
        <w:pStyle w:val="NormaaliWWW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pahoinvointi, ruokahaluttomuus</w:t>
      </w:r>
    </w:p>
    <w:p w:rsidR="00AE2643" w:rsidRDefault="00AE2643" w:rsidP="00AE2643">
      <w:pPr>
        <w:pStyle w:val="NormaaliWWW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ummetus, ripuli</w:t>
      </w:r>
    </w:p>
    <w:p w:rsidR="00AE2643" w:rsidRDefault="00AE2643" w:rsidP="00AE2643">
      <w:pPr>
        <w:pStyle w:val="NormaaliWWW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kipu</w:t>
      </w:r>
    </w:p>
    <w:p w:rsidR="00AE2643" w:rsidRDefault="00AE2643" w:rsidP="00AE2643">
      <w:pPr>
        <w:pStyle w:val="NormaaliWWW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psyykkiset, sosiaaliset, taloudelliset tekijät</w:t>
      </w:r>
    </w:p>
    <w:p w:rsidR="00AE2643" w:rsidRPr="00AE2643" w:rsidRDefault="00AE2643" w:rsidP="00AE2643">
      <w:pPr>
        <w:pStyle w:val="NormaaliWWW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 xml:space="preserve">Anna taulukko </w:t>
      </w:r>
      <w:hyperlink r:id="rId8" w:history="1">
        <w:proofErr w:type="spellStart"/>
        <w:r w:rsidRPr="005236A6">
          <w:rPr>
            <w:rStyle w:val="Hyperlinkki"/>
            <w:rFonts w:asciiTheme="minorHAnsi" w:hAnsiTheme="minorHAnsi" w:cstheme="minorHAnsi"/>
            <w:szCs w:val="27"/>
          </w:rPr>
          <w:t>OYSn</w:t>
        </w:r>
        <w:proofErr w:type="spellEnd"/>
        <w:r w:rsidRPr="005236A6">
          <w:rPr>
            <w:rStyle w:val="Hyperlinkki"/>
            <w:rFonts w:asciiTheme="minorHAnsi" w:hAnsiTheme="minorHAnsi" w:cstheme="minorHAnsi"/>
            <w:szCs w:val="27"/>
          </w:rPr>
          <w:t xml:space="preserve"> kahvioiden täydennysravintovalmiste valikoimista</w:t>
        </w:r>
      </w:hyperlink>
    </w:p>
    <w:p w:rsidR="00AE2643" w:rsidRPr="00AE2643" w:rsidRDefault="00AE2643" w:rsidP="00AE2643">
      <w:pPr>
        <w:pStyle w:val="NormaaliWWW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Anna tarvittaessa lisämateriaalia täydennysravintovalmisteista</w:t>
      </w:r>
    </w:p>
    <w:p w:rsidR="00AE2643" w:rsidRPr="00AE2643" w:rsidRDefault="00AE2643" w:rsidP="00AE2643">
      <w:pPr>
        <w:pStyle w:val="NormaaliWWW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Anna ohje ruokavalion tehostamisesta (</w:t>
      </w:r>
      <w:hyperlink r:id="rId9" w:history="1">
        <w:r w:rsidRPr="005236A6">
          <w:rPr>
            <w:rStyle w:val="Hyperlinkki"/>
            <w:rFonts w:asciiTheme="minorHAnsi" w:hAnsiTheme="minorHAnsi" w:cstheme="minorHAnsi"/>
            <w:szCs w:val="27"/>
          </w:rPr>
          <w:t>Ravinnosta tukea paranemiseen ja toipumiseen</w:t>
        </w:r>
      </w:hyperlink>
      <w:r w:rsidRPr="00AE2643">
        <w:rPr>
          <w:rFonts w:asciiTheme="minorHAnsi" w:hAnsiTheme="minorHAnsi" w:cstheme="minorHAnsi"/>
          <w:color w:val="000000"/>
          <w:szCs w:val="27"/>
        </w:rPr>
        <w:t>)</w:t>
      </w:r>
    </w:p>
    <w:p w:rsidR="00AE2643" w:rsidRPr="00AE2643" w:rsidRDefault="00AE2643" w:rsidP="00AE2643">
      <w:pPr>
        <w:pStyle w:val="NormaaliWWW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lastRenderedPageBreak/>
        <w:t xml:space="preserve">Ohjeista leikkaukseen tulevalle potilaalle </w:t>
      </w:r>
      <w:proofErr w:type="spellStart"/>
      <w:r w:rsidRPr="00AE2643">
        <w:rPr>
          <w:rFonts w:asciiTheme="minorHAnsi" w:hAnsiTheme="minorHAnsi" w:cstheme="minorHAnsi"/>
          <w:color w:val="000000"/>
          <w:szCs w:val="27"/>
        </w:rPr>
        <w:t>Providextran</w:t>
      </w:r>
      <w:proofErr w:type="spellEnd"/>
      <w:r w:rsidRPr="00AE2643">
        <w:rPr>
          <w:rFonts w:asciiTheme="minorHAnsi" w:hAnsiTheme="minorHAnsi" w:cstheme="minorHAnsi"/>
          <w:color w:val="000000"/>
          <w:szCs w:val="27"/>
        </w:rPr>
        <w:t xml:space="preserve"> käyttö lääkärin ohjeen tai </w:t>
      </w:r>
      <w:proofErr w:type="spellStart"/>
      <w:r w:rsidRPr="00AE2643">
        <w:rPr>
          <w:rFonts w:asciiTheme="minorHAnsi" w:hAnsiTheme="minorHAnsi" w:cstheme="minorHAnsi"/>
          <w:color w:val="000000"/>
          <w:szCs w:val="27"/>
        </w:rPr>
        <w:t>sovitunkäytännön</w:t>
      </w:r>
      <w:proofErr w:type="spellEnd"/>
      <w:r w:rsidRPr="00AE2643">
        <w:rPr>
          <w:rFonts w:asciiTheme="minorHAnsi" w:hAnsiTheme="minorHAnsi" w:cstheme="minorHAnsi"/>
          <w:color w:val="000000"/>
          <w:szCs w:val="27"/>
        </w:rPr>
        <w:t xml:space="preserve"> mukaan</w:t>
      </w:r>
    </w:p>
    <w:p w:rsidR="00AE2643" w:rsidRPr="00BF26C1" w:rsidRDefault="00AE2643" w:rsidP="00AE2643">
      <w:pPr>
        <w:pStyle w:val="NormaaliWWW"/>
        <w:numPr>
          <w:ilvl w:val="0"/>
          <w:numId w:val="7"/>
        </w:numPr>
        <w:jc w:val="both"/>
        <w:rPr>
          <w:rStyle w:val="Hyperlinkki"/>
          <w:rFonts w:asciiTheme="minorHAnsi" w:hAnsiTheme="minorHAnsi" w:cstheme="minorHAnsi"/>
          <w:color w:val="000000"/>
          <w:szCs w:val="27"/>
          <w:u w:val="none"/>
        </w:rPr>
      </w:pPr>
      <w:r w:rsidRPr="00AE2643">
        <w:rPr>
          <w:rFonts w:asciiTheme="minorHAnsi" w:hAnsiTheme="minorHAnsi" w:cstheme="minorHAnsi"/>
          <w:color w:val="000000"/>
          <w:szCs w:val="27"/>
        </w:rPr>
        <w:t xml:space="preserve">Anna laajaan </w:t>
      </w:r>
      <w:proofErr w:type="spellStart"/>
      <w:r w:rsidRPr="00AE2643">
        <w:rPr>
          <w:rFonts w:asciiTheme="minorHAnsi" w:hAnsiTheme="minorHAnsi" w:cstheme="minorHAnsi"/>
          <w:color w:val="000000"/>
          <w:szCs w:val="27"/>
        </w:rPr>
        <w:t>gi</w:t>
      </w:r>
      <w:proofErr w:type="spellEnd"/>
      <w:r w:rsidRPr="00AE2643">
        <w:rPr>
          <w:rFonts w:asciiTheme="minorHAnsi" w:hAnsiTheme="minorHAnsi" w:cstheme="minorHAnsi"/>
          <w:color w:val="000000"/>
          <w:szCs w:val="27"/>
        </w:rPr>
        <w:t xml:space="preserve">-kanavan leikkaukseen tulevalle (ruokatorvi-, mahalaukku-, suolisto-, haima-, maksa-) </w:t>
      </w:r>
      <w:hyperlink r:id="rId10" w:history="1">
        <w:proofErr w:type="spellStart"/>
        <w:r w:rsidR="0054285E">
          <w:rPr>
            <w:rStyle w:val="Hyperlinkki"/>
            <w:rFonts w:asciiTheme="minorHAnsi" w:hAnsiTheme="minorHAnsi" w:cstheme="minorHAnsi"/>
            <w:szCs w:val="27"/>
          </w:rPr>
          <w:t>OYSi</w:t>
        </w:r>
        <w:r w:rsidRPr="005236A6">
          <w:rPr>
            <w:rStyle w:val="Hyperlinkki"/>
            <w:rFonts w:asciiTheme="minorHAnsi" w:hAnsiTheme="minorHAnsi" w:cstheme="minorHAnsi"/>
            <w:szCs w:val="27"/>
          </w:rPr>
          <w:t>n</w:t>
        </w:r>
        <w:proofErr w:type="spellEnd"/>
        <w:r w:rsidRPr="005236A6">
          <w:rPr>
            <w:rStyle w:val="Hyperlinkki"/>
            <w:rFonts w:asciiTheme="minorHAnsi" w:hAnsiTheme="minorHAnsi" w:cstheme="minorHAnsi"/>
            <w:szCs w:val="27"/>
          </w:rPr>
          <w:t xml:space="preserve"> ohje toipu</w:t>
        </w:r>
        <w:bookmarkStart w:id="0" w:name="_GoBack"/>
        <w:bookmarkEnd w:id="0"/>
        <w:r w:rsidRPr="005236A6">
          <w:rPr>
            <w:rStyle w:val="Hyperlinkki"/>
            <w:rFonts w:asciiTheme="minorHAnsi" w:hAnsiTheme="minorHAnsi" w:cstheme="minorHAnsi"/>
            <w:szCs w:val="27"/>
          </w:rPr>
          <w:t>m</w:t>
        </w:r>
        <w:r w:rsidRPr="005236A6">
          <w:rPr>
            <w:rStyle w:val="Hyperlinkki"/>
            <w:rFonts w:asciiTheme="minorHAnsi" w:hAnsiTheme="minorHAnsi" w:cstheme="minorHAnsi"/>
            <w:szCs w:val="27"/>
          </w:rPr>
          <w:t>ista edistävästä ruokavaliosta</w:t>
        </w:r>
      </w:hyperlink>
    </w:p>
    <w:p w:rsidR="00BF26C1" w:rsidRPr="00BF26C1" w:rsidRDefault="00BF26C1" w:rsidP="00BF26C1">
      <w:pPr>
        <w:pStyle w:val="NormaaliWWW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 xml:space="preserve">Ohjaa potilasta käyttämään ennen leikkausta viikon ajan päivittäin1-2 </w:t>
      </w:r>
      <w:proofErr w:type="spellStart"/>
      <w:r w:rsidRPr="00AE2643">
        <w:rPr>
          <w:rFonts w:asciiTheme="minorHAnsi" w:hAnsiTheme="minorHAnsi" w:cstheme="minorHAnsi"/>
          <w:color w:val="000000"/>
          <w:szCs w:val="27"/>
        </w:rPr>
        <w:t>pll</w:t>
      </w:r>
      <w:proofErr w:type="spellEnd"/>
      <w:r w:rsidRPr="00AE2643">
        <w:rPr>
          <w:rFonts w:asciiTheme="minorHAnsi" w:hAnsiTheme="minorHAnsi" w:cstheme="minorHAnsi"/>
          <w:color w:val="000000"/>
          <w:szCs w:val="27"/>
        </w:rPr>
        <w:t xml:space="preserve"> täydennysravintojuomaa tai 1-2 prk vanukas- tai hyytelömäistä täydennysravintovalmistetta, annoskoko 125–200 ml / 125–150 g (ravitsemusterapeutin ohjeen mukaan)</w:t>
      </w:r>
    </w:p>
    <w:p w:rsidR="00AE2643" w:rsidRPr="00AE2643" w:rsidRDefault="00AE2643" w:rsidP="00AE2643">
      <w:pPr>
        <w:pStyle w:val="NormaaliWWW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Motivoi ja ohjaa potilasta monipuoliseen ja toipumista edistävään ravitsemukseen</w:t>
      </w:r>
    </w:p>
    <w:p w:rsidR="00AE2643" w:rsidRPr="00AE2643" w:rsidRDefault="00AE2643" w:rsidP="00AE2643">
      <w:pPr>
        <w:pStyle w:val="NormaaliWWW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Cs w:val="27"/>
        </w:rPr>
      </w:pPr>
      <w:r w:rsidRPr="00AE2643">
        <w:rPr>
          <w:rFonts w:asciiTheme="minorHAnsi" w:hAnsiTheme="minorHAnsi" w:cstheme="minorHAnsi"/>
          <w:color w:val="000000"/>
          <w:szCs w:val="27"/>
        </w:rPr>
        <w:t>Käy kirjalliset ravitsemusohjeet potilaan kanssa läpi</w:t>
      </w:r>
    </w:p>
    <w:p w:rsidR="00AE2643" w:rsidRDefault="00AE2643" w:rsidP="00603CB3">
      <w:pPr>
        <w:pStyle w:val="NormaaliWWW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7"/>
          <w:u w:val="single"/>
        </w:rPr>
      </w:pPr>
    </w:p>
    <w:p w:rsidR="0066113B" w:rsidRPr="00603CB3" w:rsidRDefault="0066113B" w:rsidP="00603CB3">
      <w:pPr>
        <w:jc w:val="both"/>
        <w:rPr>
          <w:rFonts w:asciiTheme="minorHAnsi" w:hAnsiTheme="minorHAnsi"/>
        </w:rPr>
      </w:pPr>
    </w:p>
    <w:sectPr w:rsidR="0066113B" w:rsidRPr="00603CB3" w:rsidSect="006762B8">
      <w:headerReference w:type="default" r:id="rId11"/>
      <w:footerReference w:type="default" r:id="rId12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B3" w:rsidRDefault="00603CB3" w:rsidP="00CF4702">
      <w:r>
        <w:separator/>
      </w:r>
    </w:p>
  </w:endnote>
  <w:endnote w:type="continuationSeparator" w:id="0">
    <w:p w:rsidR="00603CB3" w:rsidRDefault="00603CB3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62" w:rsidRPr="00C15C00" w:rsidRDefault="00593D22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5" w:name="laatija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5"/>
    <w:r w:rsidR="00F56340" w:rsidRPr="00C15C00">
      <w:rPr>
        <w:sz w:val="20"/>
      </w:rPr>
      <w:tab/>
    </w:r>
    <w:bookmarkStart w:id="6" w:name="hyväksyjä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6"/>
    <w:r w:rsidR="00885862" w:rsidRPr="00C15C00">
      <w:rPr>
        <w:sz w:val="20"/>
      </w:rPr>
      <w:tab/>
    </w:r>
  </w:p>
  <w:p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A358AB" w:rsidRPr="00C15C00">
      <w:rPr>
        <w:sz w:val="20"/>
        <w:szCs w:val="20"/>
      </w:rPr>
      <w:tab/>
      <w:t>Puh. 08 315 201</w:t>
    </w:r>
    <w:r w:rsidR="004F203A" w:rsidRPr="00C15C00">
      <w:rPr>
        <w:sz w:val="20"/>
        <w:szCs w:val="20"/>
      </w:rPr>
      <w:t>1</w:t>
    </w:r>
    <w:r w:rsidR="00E45171" w:rsidRPr="00C15C00">
      <w:rPr>
        <w:sz w:val="20"/>
        <w:szCs w:val="20"/>
      </w:rPr>
      <w:t xml:space="preserve"> (Vaihde)</w:t>
    </w:r>
    <w:r w:rsidR="00A358AB" w:rsidRPr="00C15C00">
      <w:rPr>
        <w:sz w:val="20"/>
        <w:szCs w:val="20"/>
      </w:rPr>
      <w:tab/>
    </w:r>
    <w:bookmarkStart w:id="7" w:name="tekijä"/>
    <w:r w:rsidR="00885862" w:rsidRPr="00C15C00">
      <w:rPr>
        <w:sz w:val="20"/>
        <w:szCs w:val="20"/>
      </w:rPr>
      <w:t xml:space="preserve"> 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B3" w:rsidRDefault="00603CB3" w:rsidP="00CF4702">
      <w:r>
        <w:separator/>
      </w:r>
    </w:p>
  </w:footnote>
  <w:footnote w:type="continuationSeparator" w:id="0">
    <w:p w:rsidR="00603CB3" w:rsidRDefault="00603CB3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CB3" w:rsidRDefault="00603CB3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bookmarkStart w:id="1" w:name="asnimi"/>
    <w:r>
      <w:rPr>
        <w:sz w:val="20"/>
      </w:rPr>
      <w:t xml:space="preserve">                                                                                    Ohje henkilökunnalle</w:t>
    </w:r>
    <w:r w:rsidR="00EB58EB" w:rsidRPr="00C15C00">
      <w:rPr>
        <w:sz w:val="20"/>
      </w:rPr>
      <w:t xml:space="preserve"> </w:t>
    </w:r>
    <w:bookmarkEnd w:id="1"/>
  </w:p>
  <w:p w:rsidR="00603CB3" w:rsidRDefault="00603CB3" w:rsidP="00603CB3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>
      <w:rPr>
        <w:sz w:val="20"/>
      </w:rPr>
      <w:t xml:space="preserve">                                                                                    Vajaaravitsemusriskipisteiden </w:t>
    </w:r>
  </w:p>
  <w:p w:rsidR="00EB58EB" w:rsidRPr="00C15C00" w:rsidRDefault="00603CB3" w:rsidP="00603CB3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>
      <w:rPr>
        <w:sz w:val="20"/>
      </w:rPr>
      <w:t xml:space="preserve">                                                                                    mukaiset toimintaohjeet / Poliklinikka</w:t>
    </w:r>
    <w:r w:rsidR="009F6A6E" w:rsidRPr="00C15C00">
      <w:rPr>
        <w:sz w:val="20"/>
      </w:rPr>
      <w:tab/>
    </w:r>
    <w:r w:rsidR="00EB58EB" w:rsidRPr="00C15C00">
      <w:rPr>
        <w:sz w:val="20"/>
      </w:rPr>
      <w:tab/>
    </w:r>
    <w:r w:rsidR="009F6A6E" w:rsidRPr="00C15C00">
      <w:rPr>
        <w:sz w:val="20"/>
      </w:rPr>
      <w:t xml:space="preserve"> </w:t>
    </w:r>
    <w:r w:rsidR="00EB58EB" w:rsidRPr="00C15C00">
      <w:rPr>
        <w:sz w:val="20"/>
      </w:rPr>
      <w:tab/>
    </w:r>
    <w:r w:rsidR="0064536A" w:rsidRPr="00C15C00">
      <w:rPr>
        <w:sz w:val="20"/>
      </w:rPr>
      <w:t xml:space="preserve"> </w:t>
    </w:r>
  </w:p>
  <w:p w:rsidR="00EB58EB" w:rsidRPr="00C15C00" w:rsidRDefault="00603CB3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2" w:name="yksikkö1"/>
    <w:proofErr w:type="spellStart"/>
    <w:r>
      <w:rPr>
        <w:sz w:val="20"/>
      </w:rPr>
      <w:t>Somatiikka</w:t>
    </w:r>
    <w:proofErr w:type="spellEnd"/>
    <w:r w:rsidR="00DC2D15" w:rsidRPr="00C15C00">
      <w:rPr>
        <w:sz w:val="20"/>
      </w:rPr>
      <w:t xml:space="preserve"> </w:t>
    </w:r>
    <w:r w:rsidR="008901D5" w:rsidRPr="00C15C00">
      <w:rPr>
        <w:sz w:val="20"/>
      </w:rPr>
      <w:t xml:space="preserve"> </w:t>
    </w:r>
    <w:bookmarkEnd w:id="2"/>
    <w:r w:rsidR="008901D5" w:rsidRPr="00C15C00">
      <w:rPr>
        <w:sz w:val="20"/>
      </w:rPr>
      <w:t xml:space="preserve"> </w:t>
    </w:r>
    <w:r w:rsidR="00EB58EB" w:rsidRPr="00C15C00">
      <w:rPr>
        <w:sz w:val="20"/>
      </w:rPr>
      <w:tab/>
    </w:r>
    <w:bookmarkStart w:id="3" w:name="pvm"/>
    <w:r>
      <w:rPr>
        <w:sz w:val="20"/>
      </w:rPr>
      <w:t>12.5.2023</w:t>
    </w:r>
    <w:r w:rsidR="00A358AB" w:rsidRPr="00C15C00">
      <w:rPr>
        <w:sz w:val="20"/>
      </w:rPr>
      <w:t xml:space="preserve"> </w:t>
    </w:r>
    <w:bookmarkEnd w:id="3"/>
    <w:r w:rsidR="00EB58EB" w:rsidRPr="00C15C00">
      <w:rPr>
        <w:sz w:val="20"/>
      </w:rPr>
      <w:tab/>
    </w:r>
    <w:bookmarkStart w:id="4" w:name="julkisuus"/>
    <w:r w:rsidR="00EB58EB" w:rsidRPr="00C15C00">
      <w:rPr>
        <w:sz w:val="20"/>
      </w:rPr>
      <w:t xml:space="preserve"> </w:t>
    </w:r>
    <w:bookmarkEnd w:id="4"/>
  </w:p>
  <w:p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667D6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82E"/>
    <w:multiLevelType w:val="hybridMultilevel"/>
    <w:tmpl w:val="11AA2C16"/>
    <w:lvl w:ilvl="0" w:tplc="B95EC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B20"/>
    <w:multiLevelType w:val="hybridMultilevel"/>
    <w:tmpl w:val="697E8A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383"/>
    <w:multiLevelType w:val="hybridMultilevel"/>
    <w:tmpl w:val="4DB6B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71E0"/>
    <w:multiLevelType w:val="hybridMultilevel"/>
    <w:tmpl w:val="8C201D2A"/>
    <w:lvl w:ilvl="0" w:tplc="B95EC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12DE5"/>
    <w:multiLevelType w:val="hybridMultilevel"/>
    <w:tmpl w:val="A1EA329E"/>
    <w:lvl w:ilvl="0" w:tplc="191470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1AF"/>
    <w:multiLevelType w:val="hybridMultilevel"/>
    <w:tmpl w:val="22BA99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07B97"/>
    <w:multiLevelType w:val="hybridMultilevel"/>
    <w:tmpl w:val="22C0A09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651"/>
    <w:multiLevelType w:val="hybridMultilevel"/>
    <w:tmpl w:val="206630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74B31"/>
    <w:multiLevelType w:val="hybridMultilevel"/>
    <w:tmpl w:val="866A0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3414D"/>
    <w:multiLevelType w:val="hybridMultilevel"/>
    <w:tmpl w:val="BB9ABB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B3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36A6"/>
    <w:rsid w:val="0052565A"/>
    <w:rsid w:val="0053014A"/>
    <w:rsid w:val="00534BF9"/>
    <w:rsid w:val="0054285E"/>
    <w:rsid w:val="00557854"/>
    <w:rsid w:val="00565F24"/>
    <w:rsid w:val="00567A64"/>
    <w:rsid w:val="0057324A"/>
    <w:rsid w:val="005774AF"/>
    <w:rsid w:val="00584370"/>
    <w:rsid w:val="00593D22"/>
    <w:rsid w:val="005B027C"/>
    <w:rsid w:val="005B7805"/>
    <w:rsid w:val="005F21D1"/>
    <w:rsid w:val="005F56FE"/>
    <w:rsid w:val="00603CB3"/>
    <w:rsid w:val="00610FEA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E2643"/>
    <w:rsid w:val="00AF2F49"/>
    <w:rsid w:val="00AF6CA6"/>
    <w:rsid w:val="00B2492F"/>
    <w:rsid w:val="00B2513E"/>
    <w:rsid w:val="00B31481"/>
    <w:rsid w:val="00B75F27"/>
    <w:rsid w:val="00BA3A7F"/>
    <w:rsid w:val="00BA7326"/>
    <w:rsid w:val="00BF26C1"/>
    <w:rsid w:val="00C15C00"/>
    <w:rsid w:val="00C24923"/>
    <w:rsid w:val="00C43567"/>
    <w:rsid w:val="00C521D2"/>
    <w:rsid w:val="00C81E44"/>
    <w:rsid w:val="00C82440"/>
    <w:rsid w:val="00C8270E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B42D53"/>
  <w15:docId w15:val="{687778FB-BEA4-4A62-8E50-853EEA6F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03C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523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oysnet.ppshp.fi/dokumentit/_layouts/15/WopiFrame.aspx?sourcedoc=%7b30799D0A-7617-4C8E-A701-C02F66A8AFC2%7d&amp;file=T%C3%A4ydennysravintovalmisteet%20OYS%20kahviot.docx&amp;action=default&amp;DefaultItemOpen=1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intra.oysnet.ppshp.fi/dokumentit/_layouts/15/WopiFrame2.aspx?sourcedoc=%7B9A473EEB-D8C6-4ADC-AD3A-FF8A587BFE8E%7D&amp;file=TOIPUMISTA%20EDIST%C3%84V%C3%84%20RAVITSEMUS%20MAHA-SUOLIKANAVAN%20ALUEELLE%20TEHDYN%20LEIKKAUKSEN%20J%C3%84LKEEN26022018.docx&amp;action=default&amp;DefaultItemOpen=1" TargetMode="Externa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yperlink" Target="https://intra.oysnet.ppshp.fi/dokumentit/_layouts/15/WopiFrame.aspx?sourcedoc=%7b9409E898-7298-4575-928D-2065789037B9%7d&amp;file=RAVINNOSTA%20TUKEA%20PARANEMISEEN%20JA%20TOIPUMISEEN26022018.docx&amp;action=default&amp;DefaultItemOpen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oito-ohje (sisältötyyppi)" ma:contentTypeID="0x010100E993358E494F344F8D6048E76D09AF0204006666FF7E9A4AA64496029EDB966F11C6" ma:contentTypeVersion="53" ma:contentTypeDescription="" ma:contentTypeScope="" ma:versionID="de4f15223e4f9669337a1db763275a2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1108fa9a09fca6a633723db85a22ca7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ic6bc8d34e3d4057aca385059532903a" minOccurs="0"/>
                <xsd:element ref="ns3:TaxCatchAllLabel" minOccurs="0"/>
                <xsd:element ref="ns3:k4e9121687cc4b56965762a7477201cc" minOccurs="0"/>
                <xsd:element ref="ns3:fd5f16720f694364b28ff23026e0e83a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6bc8d34e3d4057aca385059532903a" ma:index="28" ma:taxonomy="true" ma:internalName="ic6bc8d34e3d4057aca385059532903a" ma:taxonomyFieldName="Hoito_x002d_ohjeet_x0020__x0028_sislt_x00f6_tyypin_x0020_metatieto_x0029_" ma:displayName="Hoito-ohjeet" ma:readOnly="false" ma:fieldId="{2c6bc8d3-4e3d-4057-aca3-85059532903a}" ma:sspId="fe7d6957-b623-48c5-941b-77be73948d87" ma:termSetId="3e14bb35-67ac-42fa-a9b3-cafbff269439" ma:anchorId="cb20b9c8-90ef-4205-b637-a96ddfd5cce1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e9121687cc4b56965762a7477201cc" ma:index="30" ma:taxonomy="true" ma:internalName="k4e9121687cc4b56965762a7477201cc" ma:taxonomyFieldName="Hoitoty_x00f6_n_x0020_toiminnot" ma:displayName="Hoitotyön toiminnot" ma:readOnly="false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5f16720f694364b28ff23026e0e83a" ma:index="32" nillable="true" ma:taxonomy="true" ma:internalName="fd5f16720f694364b28ff23026e0e83a" ma:taxonomyFieldName="ICD_x0020_10_x0020_tautiluokitus" ma:displayName="ICD 10 tautiluokitus" ma:fieldId="{fd5f1672-0f69-4364-b28f-f23026e0e83a}" ma:sspId="fe7d6957-b623-48c5-941b-77be73948d87" ma:termSetId="ef4ad030-e93f-438d-8600-a185a68508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0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Dokumjentin_x0020_hyväksyjä xmlns="0af04246-5dcb-4e38-b8a1-4adaeb368127">
      <UserInfo>
        <DisplayName>i:0#.w|oysnet\janttime</DisplayName>
        <AccountId>622</AccountId>
        <AccountType/>
      </UserInfo>
      <UserInfo>
        <DisplayName>i:0#.w|oysnet\saarniju</DisplayName>
        <AccountId>721</AccountId>
        <AccountType/>
      </UserInfo>
    </Dokumjentin_x0020_hyväksyjä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MUAVRSSTWASF-449093461-31</_dlc_DocId>
    <Dokumentin_x0020_sisällöstä_x0020_vastaava_x0028_t_x0029__x0020__x002f__x0020_asiantuntija_x0028_t_x0029_ xmlns="0af04246-5dcb-4e38-b8a1-4adaeb368127">
      <UserInfo>
        <DisplayName>i:0#.w|oysnet\janttime</DisplayName>
        <AccountId>622</AccountId>
        <AccountType/>
      </UserInfo>
      <UserInfo>
        <DisplayName>i:0#.w|oysnet\komulaha</DisplayName>
        <AccountId>1317</AccountId>
        <AccountType/>
      </UserInfo>
    </Dokumentin_x0020_sisällöstä_x0020_vastaava_x0028_t_x0029__x0020__x002f__x0020_asiantuntija_x0028_t_x0029_>
    <TaxCatchAll xmlns="d3e50268-7799-48af-83c3-9a9b063078bc">
      <Value>2241</Value>
      <Value>81</Value>
      <Value>5</Value>
      <Value>2</Value>
      <Value>1</Value>
      <Value>2567</Value>
    </TaxCatchAll>
    <dcbfe2a265e14726b4e3bf442009874f xmlns="d3e50268-7799-48af-83c3-9a9b063078bc">
      <Terms xmlns="http://schemas.microsoft.com/office/infopath/2007/PartnerControls"/>
    </dcbfe2a265e14726b4e3bf442009874f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ravitsemusterapia (PPSHP)</TermName>
          <TermId xmlns="http://schemas.microsoft.com/office/infopath/2007/PartnerControls">0e4a00b4-0b79-4108-b2ff-6331b4403263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ic6bc8d34e3d4057aca385059532903a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Hoitoon liittyvä ohje</TermName>
          <TermId xmlns="http://schemas.microsoft.com/office/infopath/2007/PartnerControls">2b2b4ad6-ec42-4cd6-891f-705b09e78975</TermId>
        </TermInfo>
      </Terms>
    </ic6bc8d34e3d4057aca385059532903a>
    <Julkaise_x0020_intranetissa xmlns="d3e50268-7799-48af-83c3-9a9b063078bc">true</Julkaise_x0020_intranetissa>
    <_dlc_DocIdPersistId xmlns="d3e50268-7799-48af-83c3-9a9b063078bc">false</_dlc_DocIdPersistId>
    <Julkisuus xmlns="d3e50268-7799-48af-83c3-9a9b063078bc">Julkinen</Julkisuus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Ravitsemustilan seuranta</TermName>
          <TermId xmlns="http://schemas.microsoft.com/office/infopath/2007/PartnerControls">6b26a604-9daf-4006-a1d3-9cc988062401</TermId>
        </TermInfo>
      </Terms>
    </k4e9121687cc4b56965762a7477201cc>
    <Viittaus_x0020_aiempaan_x0020_dokumentaatioon xmlns="d3e50268-7799-48af-83c3-9a9b063078bc">
      <Url xsi:nil="true"/>
      <Description xsi:nil="true"/>
    </Viittaus_x0020_aiempaan_x0020_dokumentaatioon>
    <_dlc_DocIdUrl xmlns="d3e50268-7799-48af-83c3-9a9b063078bc">
      <Url>https://internet.oysnet.ppshp.fi/dokumentit/_layouts/15/DocIdRedir.aspx?ID=MUAVRSSTWASF-449093461-31</Url>
      <Description>MUAVRSSTWASF-449093461-31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p1983d610e0d4731a3788cc4c5855e1b>
    <fd5f16720f694364b28ff23026e0e83a xmlns="d3e50268-7799-48af-83c3-9a9b063078bc">
      <Terms xmlns="http://schemas.microsoft.com/office/infopath/2007/PartnerControls"/>
    </fd5f16720f694364b28ff23026e0e83a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626A76F-1C17-41C9-8BD8-59D65E115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D896D-9FF1-4EC3-9EBA-7EFA6E43A4DD}"/>
</file>

<file path=customXml/itemProps3.xml><?xml version="1.0" encoding="utf-8"?>
<ds:datastoreItem xmlns:ds="http://schemas.openxmlformats.org/officeDocument/2006/customXml" ds:itemID="{01CD9DE0-1F33-42B8-AB9D-E0A202A01FFE}"/>
</file>

<file path=customXml/itemProps4.xml><?xml version="1.0" encoding="utf-8"?>
<ds:datastoreItem xmlns:ds="http://schemas.openxmlformats.org/officeDocument/2006/customXml" ds:itemID="{E10CC26A-DAFC-47AE-81CC-A5317639D6D8}"/>
</file>

<file path=customXml/itemProps5.xml><?xml version="1.0" encoding="utf-8"?>
<ds:datastoreItem xmlns:ds="http://schemas.openxmlformats.org/officeDocument/2006/customXml" ds:itemID="{F40524B5-E300-44A0-B1FD-E9649745F8E4}"/>
</file>

<file path=customXml/itemProps6.xml><?xml version="1.0" encoding="utf-8"?>
<ds:datastoreItem xmlns:ds="http://schemas.openxmlformats.org/officeDocument/2006/customXml" ds:itemID="{0CD7ABB6-8DB7-4F9B-847B-AA94B97B7339}"/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53</TotalTime>
  <Pages>3</Pages>
  <Words>635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Vajaaravitsemusriskipisteiden mukaiset toimintaohjeet, poliklinikka</dc:title>
  <dc:creator>Komulainen Hanna</dc:creator>
  <cp:keywords/>
  <cp:lastModifiedBy>Komulainen Hanna</cp:lastModifiedBy>
  <cp:revision>3</cp:revision>
  <dcterms:created xsi:type="dcterms:W3CDTF">2023-05-12T05:11:00Z</dcterms:created>
  <dcterms:modified xsi:type="dcterms:W3CDTF">2023-05-12T11:11:00Z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b477fc2db07488a9b15d5e9a5b3d7b5">
    <vt:lpwstr/>
  </property>
  <property fmtid="{D5CDD505-2E9C-101B-9397-08002B2CF9AE}" pid="4" name="xd_ProgID">
    <vt:lpwstr/>
  </property>
  <property fmtid="{D5CDD505-2E9C-101B-9397-08002B2CF9AE}" pid="5" name="ContentTypeId">
    <vt:lpwstr>0x010100E993358E494F344F8D6048E76D09AF0204006666FF7E9A4AA64496029EDB966F11C6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Hoito-ohjeet (sisltötyypin metatieto)">
    <vt:lpwstr>5;#Hoitoon liittyvä ohje|2b2b4ad6-ec42-4cd6-891f-705b09e78975</vt:lpwstr>
  </property>
  <property fmtid="{D5CDD505-2E9C-101B-9397-08002B2CF9AE}" pid="9" name="TemplateUrl">
    <vt:lpwstr/>
  </property>
  <property fmtid="{D5CDD505-2E9C-101B-9397-08002B2CF9AE}" pid="10" name="Toimnepideohje (sisältötyypin metatieto)">
    <vt:lpwstr/>
  </property>
  <property fmtid="{D5CDD505-2E9C-101B-9397-08002B2CF9AE}" pid="11" name="Lääkeluokitus (atc)">
    <vt:lpwstr/>
  </property>
  <property fmtid="{D5CDD505-2E9C-101B-9397-08002B2CF9AE}" pid="12" name="Lääkehoito-ohje (sisältötyypin metatieto)">
    <vt:lpwstr/>
  </property>
  <property fmtid="{D5CDD505-2E9C-101B-9397-08002B2CF9AE}" pid="13" name="Hoitotyön toiminnot">
    <vt:lpwstr>2567;#Ravitsemustilan seuranta|6b26a604-9daf-4006-a1d3-9cc988062401</vt:lpwstr>
  </property>
  <property fmtid="{D5CDD505-2E9C-101B-9397-08002B2CF9AE}" pid="14" name="_dlc_DocIdItemGuid">
    <vt:lpwstr>b6fc9df6-cf63-4509-87ae-f8c594df072c</vt:lpwstr>
  </property>
  <property fmtid="{D5CDD505-2E9C-101B-9397-08002B2CF9AE}" pid="15" name="Organisaatiotiedon tarkennus toiminnan mukaan">
    <vt:lpwstr/>
  </property>
  <property fmtid="{D5CDD505-2E9C-101B-9397-08002B2CF9AE}" pid="16" name="Erikoisala">
    <vt:lpwstr>2241;#ravitsemusterapia (PPSHP)|0e4a00b4-0b79-4108-b2ff-6331b4403263</vt:lpwstr>
  </property>
  <property fmtid="{D5CDD505-2E9C-101B-9397-08002B2CF9AE}" pid="17" name="Kriisiviestintä">
    <vt:lpwstr/>
  </property>
  <property fmtid="{D5CDD505-2E9C-101B-9397-08002B2CF9AE}" pid="18" name="Asiakirja-, arkisto-ohje (sisältötyypin metatieto)">
    <vt:lpwstr/>
  </property>
  <property fmtid="{D5CDD505-2E9C-101B-9397-08002B2CF9AE}" pid="19" name="Toiminnanohjauskäsikirja">
    <vt:lpwstr>81;#On osa toimintakäsikirjaa|d0361dfb-0784-4cf5-a2e1-2b3eda5a839d</vt:lpwstr>
  </property>
  <property fmtid="{D5CDD505-2E9C-101B-9397-08002B2CF9AE}" pid="21" name="Julkaistu internetiin">
    <vt:bool>false</vt:bool>
  </property>
  <property fmtid="{D5CDD505-2E9C-101B-9397-08002B2CF9AE}" pid="22" name="Organisaatiotieto">
    <vt:lpwstr>1;#Pohjois-Pohjanmaan sairaanhoitopiiri|be8cbbf1-c5fa-44e0-8d6c-f88ba4a3bcc6</vt:lpwstr>
  </property>
  <property fmtid="{D5CDD505-2E9C-101B-9397-08002B2CF9AE}" pid="23" name="Henkilöstöohje (sisältötyypin metatieto)">
    <vt:lpwstr>519;#Konsultaatio-ohje|75f66851-a295-4281-bd79-f10063bd20de</vt:lpwstr>
  </property>
  <property fmtid="{D5CDD505-2E9C-101B-9397-08002B2CF9AE}" pid="24" name="jbc1de8d42fd4827bd5e664dc2b910d5">
    <vt:lpwstr/>
  </property>
  <property fmtid="{D5CDD505-2E9C-101B-9397-08002B2CF9AE}" pid="25" name="Toimenpidekoodit">
    <vt:lpwstr/>
  </property>
  <property fmtid="{D5CDD505-2E9C-101B-9397-08002B2CF9AE}" pid="26" name="Julkaistu intranetiin">
    <vt:bool>false</vt:bool>
  </property>
  <property fmtid="{D5CDD505-2E9C-101B-9397-08002B2CF9AE}" pid="27" name="g5010d3fa68e45719f5d29c5bd0e63a6">
    <vt:lpwstr/>
  </property>
  <property fmtid="{D5CDD505-2E9C-101B-9397-08002B2CF9AE}" pid="28" name="Kohde- / työntekijäryhmä">
    <vt:lpwstr>2;#Kaikki henkilöt|31fa67c4-be81-468b-a947-7b6ec584393e</vt:lpwstr>
  </property>
  <property fmtid="{D5CDD505-2E9C-101B-9397-08002B2CF9AE}" pid="29" name="xd_Signature">
    <vt:bool>false</vt:bool>
  </property>
  <property fmtid="{D5CDD505-2E9C-101B-9397-08002B2CF9AE}" pid="30" name="ICD 10 tautiluokitus">
    <vt:lpwstr/>
  </property>
  <property fmtid="{D5CDD505-2E9C-101B-9397-08002B2CF9AE}" pid="31" name="MEO">
    <vt:lpwstr/>
  </property>
  <property fmtid="{D5CDD505-2E9C-101B-9397-08002B2CF9AE}" pid="32" name="SharedWithUsers">
    <vt:lpwstr/>
  </property>
  <property fmtid="{D5CDD505-2E9C-101B-9397-08002B2CF9AE}" pid="33" name="Julkaistu extranetiin">
    <vt:bool>false</vt:bool>
  </property>
  <property fmtid="{D5CDD505-2E9C-101B-9397-08002B2CF9AE}" pid="34" name="Kohdeorganisaatio">
    <vt:lpwstr>1;#Pohjois-Pohjanmaan sairaanhoitopiiri|be8cbbf1-c5fa-44e0-8d6c-f88ba4a3bcc6</vt:lpwstr>
  </property>
  <property fmtid="{D5CDD505-2E9C-101B-9397-08002B2CF9AE}" pid="35" name="Order">
    <vt:r8>1044000</vt:r8>
  </property>
  <property fmtid="{D5CDD505-2E9C-101B-9397-08002B2CF9AE}" pid="37" name="TaxKeywordTaxHTField">
    <vt:lpwstr/>
  </property>
</Properties>
</file>